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Чек-лист измерения PIM в АФТ</w:t>
      </w:r>
    </w:p>
    <w:p>
      <w:r>
        <w:t xml:space="preserve">Объект: ________________    Дата: __________    Инженер: ________________</w:t>
      </w:r>
    </w:p>
    <w:p>
      <w:r>
        <w:t xml:space="preserve"/>
      </w:r>
    </w:p>
    <w:p>
      <w:r>
        <w:t xml:space="preserve">☐ Порог PIM и band взяты из ТЗ / оператора / datasheet</w:t>
      </w:r>
    </w:p>
    <w:p>
      <w:r>
        <w:t xml:space="preserve">☐ Анализатор и тестовые кабели проверены на нагрузке</w:t>
      </w:r>
    </w:p>
    <w:p>
      <w:r>
        <w:t xml:space="preserve">☐ Активное оборудование изолировано по регламенту</w:t>
      </w:r>
    </w:p>
    <w:p>
      <w:r>
        <w:t xml:space="preserve">☐ Разъёмы чистые; затяжка динамометрическим ключом</w:t>
      </w:r>
    </w:p>
    <w:p>
      <w:r>
        <w:t xml:space="preserve">☐ Измерение IM3 (или по методике) записано в протокол</w:t>
      </w:r>
    </w:p>
    <w:p>
      <w:r>
        <w:t xml:space="preserve">☐ При провале выполнена локализация и повторный замер</w:t>
      </w:r>
    </w:p>
    <w:p>
      <w:r>
        <w:t xml:space="preserve">☐ Файлы трасс / скрины приложены к сдаче</w:t>
      </w:r>
    </w:p>
    <w:p>
      <w:r>
        <w:t xml:space="preserve"/>
      </w:r>
    </w:p>
    <w:p>
      <w:r>
        <w:t xml:space="preserve">Примечание: заполнять по факту на объекте. Допуски — только из проекта, ТЗ и документации производителя.</w:t>
      </w:r>
    </w:p>
    <w:p>
      <w:r>
        <w:t xml:space="preserve">Источник: pnr24.ru</w:t>
      </w:r>
    </w:p>
    <w:sectPr>
      <w:pgSz w:w="11906" w:h="16838"/>
      <w:pgMar w:top="1134" w:right="850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